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EA46" w14:textId="0C3C7476" w:rsidR="00E80261" w:rsidRPr="00A801AC" w:rsidRDefault="00E80261" w:rsidP="00E80261">
      <w:pPr>
        <w:spacing w:line="440" w:lineRule="exact"/>
        <w:jc w:val="center"/>
        <w:rPr>
          <w:rFonts w:ascii="蘋方-簡" w:eastAsia="蘋方-簡" w:hAnsi="蘋方-簡"/>
          <w:b/>
          <w:bCs/>
          <w:sz w:val="28"/>
          <w:szCs w:val="28"/>
        </w:rPr>
      </w:pPr>
      <w:r w:rsidRPr="00A801AC">
        <w:rPr>
          <w:rFonts w:ascii="蘋方-簡" w:eastAsia="蘋方-簡" w:hAnsi="蘋方-簡" w:hint="eastAsia"/>
          <w:b/>
          <w:bCs/>
          <w:sz w:val="28"/>
          <w:szCs w:val="28"/>
        </w:rPr>
        <w:t>1</w:t>
      </w:r>
      <w:r w:rsidRPr="00A801AC">
        <w:rPr>
          <w:rFonts w:ascii="蘋方-簡" w:eastAsia="蘋方-簡" w:hAnsi="蘋方-簡"/>
          <w:b/>
          <w:bCs/>
          <w:sz w:val="28"/>
          <w:szCs w:val="28"/>
        </w:rPr>
        <w:t>09</w:t>
      </w:r>
      <w:r w:rsidRPr="00A801AC">
        <w:rPr>
          <w:rFonts w:ascii="蘋方-簡" w:eastAsia="蘋方-簡" w:hAnsi="蘋方-簡" w:hint="eastAsia"/>
          <w:b/>
          <w:bCs/>
          <w:sz w:val="28"/>
          <w:szCs w:val="28"/>
        </w:rPr>
        <w:t>學年度第一學期學生發展暨領袖培育中心</w:t>
      </w:r>
    </w:p>
    <w:p w14:paraId="746477D2" w14:textId="0BDB558C" w:rsidR="009C6F26" w:rsidRPr="00A801AC" w:rsidRDefault="006F1EE0" w:rsidP="001D00C1">
      <w:pPr>
        <w:spacing w:line="440" w:lineRule="exact"/>
        <w:jc w:val="center"/>
        <w:rPr>
          <w:rFonts w:ascii="蘋方-簡" w:eastAsia="蘋方-簡" w:hAnsi="蘋方-簡"/>
          <w:b/>
          <w:bCs/>
          <w:sz w:val="28"/>
          <w:szCs w:val="28"/>
        </w:rPr>
      </w:pPr>
      <w:r w:rsidRPr="00A801AC">
        <w:rPr>
          <w:rFonts w:ascii="蘋方-簡" w:eastAsia="蘋方-簡" w:hAnsi="蘋方-簡" w:hint="eastAsia"/>
          <w:b/>
          <w:bCs/>
          <w:sz w:val="28"/>
          <w:szCs w:val="28"/>
        </w:rPr>
        <w:t>【</w:t>
      </w:r>
      <w:r w:rsidR="00E80261" w:rsidRPr="00A801AC">
        <w:rPr>
          <w:rFonts w:ascii="蘋方-簡" w:eastAsia="蘋方-簡" w:hAnsi="蘋方-簡"/>
          <w:b/>
          <w:bCs/>
          <w:sz w:val="28"/>
          <w:szCs w:val="28"/>
        </w:rPr>
        <w:t>L0</w:t>
      </w:r>
      <w:r w:rsidR="00E80261" w:rsidRPr="00A801AC">
        <w:rPr>
          <w:rFonts w:ascii="蘋方-簡" w:eastAsia="蘋方-簡" w:hAnsi="蘋方-簡" w:hint="eastAsia"/>
          <w:b/>
          <w:bCs/>
          <w:sz w:val="28"/>
          <w:szCs w:val="28"/>
        </w:rPr>
        <w:t>系列</w:t>
      </w:r>
      <w:r w:rsidRPr="00A801AC">
        <w:rPr>
          <w:rFonts w:ascii="蘋方-簡" w:eastAsia="蘋方-簡" w:hAnsi="蘋方-簡" w:hint="eastAsia"/>
          <w:b/>
          <w:bCs/>
          <w:sz w:val="28"/>
          <w:szCs w:val="28"/>
        </w:rPr>
        <w:t>】自我探索</w:t>
      </w:r>
      <w:r w:rsidR="00E80261" w:rsidRPr="00A801AC">
        <w:rPr>
          <w:rFonts w:ascii="蘋方-簡" w:eastAsia="蘋方-簡" w:hAnsi="蘋方-簡" w:hint="eastAsia"/>
          <w:b/>
          <w:bCs/>
          <w:sz w:val="28"/>
          <w:szCs w:val="28"/>
        </w:rPr>
        <w:t>課程學習心得單</w:t>
      </w:r>
    </w:p>
    <w:p w14:paraId="0A2E8033" w14:textId="77777777" w:rsidR="001D00C1" w:rsidRPr="00A801AC" w:rsidRDefault="001D00C1" w:rsidP="009C6F26">
      <w:pPr>
        <w:spacing w:line="400" w:lineRule="exact"/>
        <w:rPr>
          <w:rFonts w:ascii="蘋方-簡" w:eastAsia="蘋方-簡" w:hAnsi="蘋方-簡"/>
          <w:sz w:val="20"/>
          <w:szCs w:val="20"/>
        </w:rPr>
      </w:pPr>
    </w:p>
    <w:p w14:paraId="0CE4B42D" w14:textId="0A720FA2" w:rsidR="004137FC" w:rsidRPr="00A801AC" w:rsidRDefault="009C6F26" w:rsidP="007B0D2B">
      <w:pPr>
        <w:spacing w:line="400" w:lineRule="exact"/>
        <w:rPr>
          <w:rFonts w:ascii="蘋方-簡" w:eastAsia="蘋方-簡" w:hAnsi="蘋方-簡"/>
          <w:sz w:val="20"/>
          <w:szCs w:val="20"/>
        </w:rPr>
      </w:pPr>
      <w:r w:rsidRPr="00A801AC">
        <w:rPr>
          <w:rFonts w:ascii="蘋方-簡" w:eastAsia="蘋方-簡" w:hAnsi="蘋方-簡" w:hint="eastAsia"/>
          <w:sz w:val="20"/>
          <w:szCs w:val="20"/>
        </w:rPr>
        <w:t>非常感謝您參與本學期</w:t>
      </w:r>
      <w:r w:rsidRPr="00A801AC">
        <w:rPr>
          <w:rFonts w:ascii="蘋方-簡" w:eastAsia="蘋方-簡" w:hAnsi="蘋方-簡"/>
          <w:sz w:val="20"/>
          <w:szCs w:val="20"/>
        </w:rPr>
        <w:t>L0</w:t>
      </w:r>
      <w:r w:rsidRPr="00A801AC">
        <w:rPr>
          <w:rFonts w:ascii="蘋方-簡" w:eastAsia="蘋方-簡" w:hAnsi="蘋方-簡" w:hint="eastAsia"/>
          <w:sz w:val="20"/>
          <w:szCs w:val="20"/>
        </w:rPr>
        <w:t>系列自我探索課程，</w:t>
      </w:r>
      <w:r w:rsidR="00EE128B" w:rsidRPr="00A801AC">
        <w:rPr>
          <w:rFonts w:ascii="蘋方-簡" w:eastAsia="蘋方-簡" w:hAnsi="蘋方-簡" w:hint="eastAsia"/>
          <w:sz w:val="20"/>
          <w:szCs w:val="20"/>
        </w:rPr>
        <w:t>透過課程</w:t>
      </w:r>
      <w:r w:rsidR="00187E1F" w:rsidRPr="00A801AC">
        <w:rPr>
          <w:rFonts w:ascii="蘋方-簡" w:eastAsia="蘋方-簡" w:hAnsi="蘋方-簡" w:hint="eastAsia"/>
          <w:sz w:val="20"/>
          <w:szCs w:val="20"/>
        </w:rPr>
        <w:t>引導</w:t>
      </w:r>
      <w:r w:rsidR="00E750A6" w:rsidRPr="00A801AC">
        <w:rPr>
          <w:rFonts w:ascii="蘋方-簡" w:eastAsia="蘋方-簡" w:hAnsi="蘋方-簡" w:hint="eastAsia"/>
          <w:sz w:val="20"/>
          <w:szCs w:val="20"/>
        </w:rPr>
        <w:t>您去</w:t>
      </w:r>
      <w:r w:rsidR="00187E1F" w:rsidRPr="00A801AC">
        <w:rPr>
          <w:rFonts w:ascii="蘋方-簡" w:eastAsia="蘋方-簡" w:hAnsi="蘋方-簡" w:hint="eastAsia"/>
          <w:sz w:val="20"/>
          <w:szCs w:val="20"/>
        </w:rPr>
        <w:t>探索自我、學習人際</w:t>
      </w:r>
      <w:r w:rsidR="002F6701">
        <w:rPr>
          <w:rFonts w:ascii="蘋方-簡" w:eastAsia="蘋方-簡" w:hAnsi="蘋方-簡" w:hint="eastAsia"/>
          <w:sz w:val="20"/>
          <w:szCs w:val="20"/>
        </w:rPr>
        <w:t>交流與</w:t>
      </w:r>
      <w:r w:rsidR="00187E1F" w:rsidRPr="00A801AC">
        <w:rPr>
          <w:rFonts w:ascii="蘋方-簡" w:eastAsia="蘋方-簡" w:hAnsi="蘋方-簡" w:hint="eastAsia"/>
          <w:sz w:val="20"/>
          <w:szCs w:val="20"/>
        </w:rPr>
        <w:t>溝通</w:t>
      </w:r>
      <w:r w:rsidR="00B727B8" w:rsidRPr="00A801AC">
        <w:rPr>
          <w:rFonts w:ascii="蘋方-簡" w:eastAsia="蘋方-簡" w:hAnsi="蘋方-簡" w:hint="eastAsia"/>
          <w:sz w:val="20"/>
          <w:szCs w:val="20"/>
        </w:rPr>
        <w:t>，亦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適應</w:t>
      </w:r>
      <w:r w:rsidR="0084390C" w:rsidRPr="00A801AC">
        <w:rPr>
          <w:rFonts w:ascii="蘋方-簡" w:eastAsia="蘋方-簡" w:hAnsi="蘋方-簡" w:hint="eastAsia"/>
          <w:sz w:val="20"/>
          <w:szCs w:val="20"/>
        </w:rPr>
        <w:t>大學學習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環境</w:t>
      </w:r>
      <w:r w:rsidR="00B727B8" w:rsidRPr="00A801AC">
        <w:rPr>
          <w:rFonts w:ascii="蘋方-簡" w:eastAsia="蘋方-簡" w:hAnsi="蘋方-簡" w:hint="eastAsia"/>
          <w:sz w:val="20"/>
          <w:szCs w:val="20"/>
        </w:rPr>
        <w:t>與</w:t>
      </w:r>
      <w:r w:rsidR="001D53C9" w:rsidRPr="00A801AC">
        <w:rPr>
          <w:rFonts w:ascii="蘋方-簡" w:eastAsia="蘋方-簡" w:hAnsi="蘋方-簡" w:hint="eastAsia"/>
          <w:sz w:val="20"/>
          <w:szCs w:val="20"/>
        </w:rPr>
        <w:t>認識學校價值體系</w:t>
      </w:r>
      <w:r w:rsidR="000A2A0C" w:rsidRPr="00A801AC">
        <w:rPr>
          <w:rFonts w:ascii="蘋方-簡" w:eastAsia="蘋方-簡" w:hAnsi="蘋方-簡" w:hint="eastAsia"/>
          <w:sz w:val="20"/>
          <w:szCs w:val="20"/>
        </w:rPr>
        <w:t>，</w:t>
      </w:r>
      <w:r w:rsidR="00B727B8" w:rsidRPr="00A801AC">
        <w:rPr>
          <w:rFonts w:ascii="蘋方-簡" w:eastAsia="蘋方-簡" w:hAnsi="蘋方-簡" w:hint="eastAsia"/>
          <w:sz w:val="20"/>
          <w:szCs w:val="20"/>
        </w:rPr>
        <w:t>進而</w:t>
      </w:r>
      <w:r w:rsidR="000A2A0C" w:rsidRPr="00A801AC">
        <w:rPr>
          <w:rFonts w:ascii="蘋方-簡" w:eastAsia="蘋方-簡" w:hAnsi="蘋方-簡" w:hint="eastAsia"/>
          <w:sz w:val="20"/>
          <w:szCs w:val="20"/>
        </w:rPr>
        <w:t>培育</w:t>
      </w:r>
      <w:r w:rsidR="00D26FE4" w:rsidRPr="00A801AC">
        <w:rPr>
          <w:rFonts w:ascii="蘋方-簡" w:eastAsia="蘋方-簡" w:hAnsi="蘋方-簡" w:hint="eastAsia"/>
          <w:sz w:val="20"/>
          <w:szCs w:val="20"/>
        </w:rPr>
        <w:t>您在大學生涯中</w:t>
      </w:r>
      <w:r w:rsidR="000A2A0C" w:rsidRPr="00A801AC">
        <w:rPr>
          <w:rFonts w:ascii="蘋方-簡" w:eastAsia="蘋方-簡" w:hAnsi="蘋方-簡" w:hint="eastAsia"/>
          <w:sz w:val="20"/>
          <w:szCs w:val="20"/>
        </w:rPr>
        <w:t>認識</w:t>
      </w:r>
      <w:r w:rsidR="0084390C" w:rsidRPr="00A801AC">
        <w:rPr>
          <w:rFonts w:ascii="蘋方-簡" w:eastAsia="蘋方-簡" w:hAnsi="蘋方-簡" w:hint="eastAsia"/>
          <w:sz w:val="20"/>
          <w:szCs w:val="20"/>
        </w:rPr>
        <w:t>自我</w:t>
      </w:r>
      <w:r w:rsidR="000A2A0C" w:rsidRPr="00A801AC">
        <w:rPr>
          <w:rFonts w:ascii="蘋方-簡" w:eastAsia="蘋方-簡" w:hAnsi="蘋方-簡" w:hint="eastAsia"/>
          <w:sz w:val="20"/>
          <w:szCs w:val="20"/>
        </w:rPr>
        <w:t>及</w:t>
      </w:r>
      <w:r w:rsidR="002F6701">
        <w:rPr>
          <w:rFonts w:ascii="蘋方-簡" w:eastAsia="蘋方-簡" w:hAnsi="蘋方-簡" w:hint="eastAsia"/>
          <w:sz w:val="20"/>
          <w:szCs w:val="20"/>
        </w:rPr>
        <w:t>溝通表達</w:t>
      </w:r>
      <w:r w:rsidR="0084390C" w:rsidRPr="00A801AC">
        <w:rPr>
          <w:rFonts w:ascii="蘋方-簡" w:eastAsia="蘋方-簡" w:hAnsi="蘋方-簡" w:hint="eastAsia"/>
          <w:sz w:val="20"/>
          <w:szCs w:val="20"/>
        </w:rPr>
        <w:t>的</w:t>
      </w:r>
      <w:r w:rsidR="000A2A0C" w:rsidRPr="00A801AC">
        <w:rPr>
          <w:rFonts w:ascii="蘋方-簡" w:eastAsia="蘋方-簡" w:hAnsi="蘋方-簡" w:hint="eastAsia"/>
          <w:sz w:val="20"/>
          <w:szCs w:val="20"/>
        </w:rPr>
        <w:t>能力。</w:t>
      </w:r>
      <w:r w:rsidRPr="00A801AC">
        <w:rPr>
          <w:rFonts w:ascii="蘋方-簡" w:eastAsia="蘋方-簡" w:hAnsi="蘋方-簡" w:hint="eastAsia"/>
          <w:sz w:val="20"/>
          <w:szCs w:val="20"/>
        </w:rPr>
        <w:t>希望經主辦單位安排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，</w:t>
      </w:r>
      <w:r w:rsidR="00327CA5" w:rsidRPr="00A801AC">
        <w:rPr>
          <w:rFonts w:ascii="蘋方-簡" w:eastAsia="蘋方-簡" w:hAnsi="蘋方-簡" w:hint="eastAsia"/>
          <w:sz w:val="20"/>
          <w:szCs w:val="20"/>
        </w:rPr>
        <w:t>讓您能有所收獲</w:t>
      </w:r>
      <w:r w:rsidR="00B727B8" w:rsidRPr="00A801AC">
        <w:rPr>
          <w:rFonts w:ascii="蘋方-簡" w:eastAsia="蘋方-簡" w:hAnsi="蘋方-簡" w:hint="eastAsia"/>
          <w:sz w:val="20"/>
          <w:szCs w:val="20"/>
        </w:rPr>
        <w:t>，並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提升</w:t>
      </w:r>
      <w:r w:rsidR="003567FF" w:rsidRPr="00A801AC">
        <w:rPr>
          <w:rFonts w:ascii="蘋方-簡" w:eastAsia="蘋方-簡" w:hAnsi="蘋方-簡" w:hint="eastAsia"/>
          <w:sz w:val="20"/>
          <w:szCs w:val="20"/>
        </w:rPr>
        <w:t>您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積極向上學習</w:t>
      </w:r>
      <w:r w:rsidR="00045FE7" w:rsidRPr="00A801AC">
        <w:rPr>
          <w:rFonts w:ascii="蘋方-簡" w:eastAsia="蘋方-簡" w:hAnsi="蘋方-簡" w:hint="eastAsia"/>
          <w:sz w:val="20"/>
          <w:szCs w:val="20"/>
        </w:rPr>
        <w:t>的動</w:t>
      </w:r>
      <w:r w:rsidR="004137FC" w:rsidRPr="00A801AC">
        <w:rPr>
          <w:rFonts w:ascii="蘋方-簡" w:eastAsia="蘋方-簡" w:hAnsi="蘋方-簡" w:hint="eastAsia"/>
          <w:sz w:val="20"/>
          <w:szCs w:val="20"/>
        </w:rPr>
        <w:t>力</w:t>
      </w:r>
      <w:r w:rsidR="00327CA5" w:rsidRPr="00A801AC">
        <w:rPr>
          <w:rFonts w:ascii="蘋方-簡" w:eastAsia="蘋方-簡" w:hAnsi="蘋方-簡" w:hint="eastAsia"/>
          <w:sz w:val="20"/>
          <w:szCs w:val="20"/>
        </w:rPr>
        <w:t>。</w:t>
      </w:r>
    </w:p>
    <w:p w14:paraId="0C7F0B57" w14:textId="4D55A807" w:rsidR="009C6F26" w:rsidRPr="00A801AC" w:rsidRDefault="009C6F26" w:rsidP="009C6F26">
      <w:pPr>
        <w:wordWrap w:val="0"/>
        <w:spacing w:line="276" w:lineRule="auto"/>
        <w:jc w:val="right"/>
        <w:rPr>
          <w:rFonts w:ascii="蘋方-簡" w:eastAsia="蘋方-簡" w:hAnsi="蘋方-簡"/>
          <w:sz w:val="20"/>
          <w:szCs w:val="20"/>
        </w:rPr>
      </w:pPr>
      <w:r w:rsidRPr="00A801AC">
        <w:rPr>
          <w:rFonts w:ascii="蘋方-簡" w:eastAsia="蘋方-簡" w:hAnsi="蘋方-簡" w:hint="eastAsia"/>
          <w:sz w:val="20"/>
          <w:szCs w:val="20"/>
        </w:rPr>
        <w:t>填寫日期：</w:t>
      </w:r>
      <w:r w:rsidRPr="00A801AC">
        <w:rPr>
          <w:rFonts w:ascii="蘋方-簡" w:eastAsia="蘋方-簡" w:hAnsi="蘋方-簡"/>
          <w:sz w:val="20"/>
          <w:szCs w:val="20"/>
        </w:rPr>
        <w:t xml:space="preserve"> </w:t>
      </w:r>
      <w:r w:rsidRPr="00A801AC">
        <w:rPr>
          <w:rFonts w:ascii="蘋方-簡" w:eastAsia="蘋方-簡" w:hAnsi="蘋方-簡" w:hint="eastAsia"/>
          <w:sz w:val="20"/>
          <w:szCs w:val="20"/>
        </w:rPr>
        <w:t xml:space="preserve"> </w:t>
      </w:r>
      <w:r w:rsidRPr="00A801AC">
        <w:rPr>
          <w:rFonts w:ascii="蘋方-簡" w:eastAsia="蘋方-簡" w:hAnsi="蘋方-簡"/>
          <w:sz w:val="20"/>
          <w:szCs w:val="20"/>
        </w:rPr>
        <w:t xml:space="preserve">   </w:t>
      </w:r>
      <w:r w:rsidRPr="00A801AC">
        <w:rPr>
          <w:rFonts w:ascii="蘋方-簡" w:eastAsia="蘋方-簡" w:hAnsi="蘋方-簡" w:hint="eastAsia"/>
          <w:sz w:val="20"/>
          <w:szCs w:val="20"/>
        </w:rPr>
        <w:t xml:space="preserve">年 </w:t>
      </w:r>
      <w:r w:rsidRPr="00A801AC">
        <w:rPr>
          <w:rFonts w:ascii="蘋方-簡" w:eastAsia="蘋方-簡" w:hAnsi="蘋方-簡"/>
          <w:sz w:val="20"/>
          <w:szCs w:val="20"/>
        </w:rPr>
        <w:t xml:space="preserve">     </w:t>
      </w:r>
      <w:r w:rsidRPr="00A801AC">
        <w:rPr>
          <w:rFonts w:ascii="蘋方-簡" w:eastAsia="蘋方-簡" w:hAnsi="蘋方-簡" w:hint="eastAsia"/>
          <w:sz w:val="20"/>
          <w:szCs w:val="20"/>
        </w:rPr>
        <w:t xml:space="preserve">月 </w:t>
      </w:r>
      <w:r w:rsidRPr="00A801AC">
        <w:rPr>
          <w:rFonts w:ascii="蘋方-簡" w:eastAsia="蘋方-簡" w:hAnsi="蘋方-簡"/>
          <w:sz w:val="20"/>
          <w:szCs w:val="20"/>
        </w:rPr>
        <w:t xml:space="preserve">    </w:t>
      </w:r>
      <w:r w:rsidRPr="00A801AC">
        <w:rPr>
          <w:rFonts w:ascii="蘋方-簡" w:eastAsia="蘋方-簡" w:hAnsi="蘋方-簡" w:hint="eastAsia"/>
          <w:sz w:val="20"/>
          <w:szCs w:val="20"/>
        </w:rPr>
        <w:t>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6"/>
        <w:gridCol w:w="2624"/>
        <w:gridCol w:w="907"/>
        <w:gridCol w:w="2567"/>
        <w:gridCol w:w="823"/>
        <w:gridCol w:w="2647"/>
      </w:tblGrid>
      <w:tr w:rsidR="00EA593E" w:rsidRPr="00A801AC" w14:paraId="117BECD0" w14:textId="77777777" w:rsidTr="00C844A8">
        <w:trPr>
          <w:trHeight w:val="512"/>
        </w:trPr>
        <w:tc>
          <w:tcPr>
            <w:tcW w:w="846" w:type="dxa"/>
          </w:tcPr>
          <w:p w14:paraId="36999577" w14:textId="45E87CE6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629" w:type="dxa"/>
          </w:tcPr>
          <w:p w14:paraId="3D07B70B" w14:textId="77777777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sz w:val="20"/>
                <w:szCs w:val="20"/>
              </w:rPr>
            </w:pPr>
          </w:p>
        </w:tc>
        <w:tc>
          <w:tcPr>
            <w:tcW w:w="908" w:type="dxa"/>
          </w:tcPr>
          <w:p w14:paraId="6C05FF67" w14:textId="653817C5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學號</w:t>
            </w:r>
          </w:p>
        </w:tc>
        <w:tc>
          <w:tcPr>
            <w:tcW w:w="2571" w:type="dxa"/>
          </w:tcPr>
          <w:p w14:paraId="3D240D87" w14:textId="77777777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B27B84E" w14:textId="4E53004C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系級</w:t>
            </w:r>
          </w:p>
        </w:tc>
        <w:tc>
          <w:tcPr>
            <w:tcW w:w="2652" w:type="dxa"/>
          </w:tcPr>
          <w:p w14:paraId="2DD64E05" w14:textId="77777777" w:rsidR="00EA593E" w:rsidRPr="00A801AC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sz w:val="20"/>
                <w:szCs w:val="20"/>
              </w:rPr>
            </w:pPr>
          </w:p>
        </w:tc>
      </w:tr>
      <w:tr w:rsidR="00B52BB5" w:rsidRPr="00A801AC" w14:paraId="03D93CFC" w14:textId="77777777" w:rsidTr="00C844A8">
        <w:trPr>
          <w:trHeight w:val="2205"/>
        </w:trPr>
        <w:tc>
          <w:tcPr>
            <w:tcW w:w="10430" w:type="dxa"/>
            <w:gridSpan w:val="6"/>
          </w:tcPr>
          <w:p w14:paraId="3F4C103D" w14:textId="23361CE6" w:rsidR="00B52BB5" w:rsidRPr="00A801AC" w:rsidRDefault="007D3505" w:rsidP="00E80261">
            <w:pPr>
              <w:spacing w:line="400" w:lineRule="exact"/>
              <w:rPr>
                <w:rFonts w:ascii="蘋方-簡" w:eastAsia="蘋方-簡" w:hAnsi="蘋方-簡"/>
                <w:sz w:val="22"/>
                <w:szCs w:val="22"/>
              </w:rPr>
            </w:pPr>
            <w:r w:rsidRPr="00A801AC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✮</w:t>
            </w: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854A2F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您</w:t>
            </w:r>
            <w:r w:rsidR="0066712F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本學期</w:t>
            </w:r>
            <w:r w:rsidR="00854A2F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有修習</w:t>
            </w:r>
            <w:r w:rsidR="00C74693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之</w:t>
            </w:r>
            <w:r w:rsidR="0066712F" w:rsidRPr="00A801AC">
              <w:rPr>
                <w:rFonts w:ascii="蘋方-簡" w:eastAsia="蘋方-簡" w:hAnsi="蘋方-簡"/>
                <w:b/>
                <w:bCs/>
                <w:sz w:val="20"/>
                <w:szCs w:val="20"/>
              </w:rPr>
              <w:t>L0</w:t>
            </w:r>
            <w:r w:rsidR="0066712F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系列</w:t>
            </w:r>
            <w:r w:rsidR="00854A2F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課程：</w:t>
            </w:r>
            <w:r w:rsidR="0066712F" w:rsidRPr="00A801AC">
              <w:rPr>
                <w:rFonts w:ascii="蘋方-簡" w:eastAsia="蘋方-簡" w:hAnsi="蘋方-簡" w:hint="eastAsia"/>
                <w:sz w:val="18"/>
                <w:szCs w:val="18"/>
              </w:rPr>
              <w:t>（請填寫</w:t>
            </w:r>
            <w:r w:rsidR="00464565" w:rsidRPr="00A801AC">
              <w:rPr>
                <w:rFonts w:ascii="蘋方-簡" w:eastAsia="蘋方-簡" w:hAnsi="蘋方-簡" w:hint="eastAsia"/>
                <w:sz w:val="18"/>
                <w:szCs w:val="18"/>
              </w:rPr>
              <w:t>課程日期</w:t>
            </w:r>
            <w:r w:rsidR="00826742" w:rsidRPr="00A801AC">
              <w:rPr>
                <w:rFonts w:ascii="蘋方-簡" w:eastAsia="蘋方-簡" w:hAnsi="蘋方-簡" w:hint="eastAsia"/>
                <w:sz w:val="18"/>
                <w:szCs w:val="18"/>
              </w:rPr>
              <w:t>及</w:t>
            </w:r>
            <w:r w:rsidR="00B5459D" w:rsidRPr="00A801AC">
              <w:rPr>
                <w:rFonts w:ascii="蘋方-簡" w:eastAsia="蘋方-簡" w:hAnsi="蘋方-簡" w:hint="eastAsia"/>
                <w:sz w:val="18"/>
                <w:szCs w:val="18"/>
              </w:rPr>
              <w:t>課程</w:t>
            </w:r>
            <w:r w:rsidR="000D0C09" w:rsidRPr="00A801AC">
              <w:rPr>
                <w:rFonts w:ascii="蘋方-簡" w:eastAsia="蘋方-簡" w:hAnsi="蘋方-簡" w:hint="eastAsia"/>
                <w:sz w:val="18"/>
                <w:szCs w:val="18"/>
              </w:rPr>
              <w:t>名稱</w:t>
            </w:r>
            <w:r w:rsidR="0066712F" w:rsidRPr="00A801AC">
              <w:rPr>
                <w:rFonts w:ascii="蘋方-簡" w:eastAsia="蘋方-簡" w:hAnsi="蘋方-簡" w:hint="eastAsia"/>
                <w:sz w:val="18"/>
                <w:szCs w:val="18"/>
              </w:rPr>
              <w:t>）</w:t>
            </w:r>
          </w:p>
          <w:p w14:paraId="7F04B627" w14:textId="1D1A69DB" w:rsidR="00B510FA" w:rsidRPr="00A801AC" w:rsidRDefault="00B510FA" w:rsidP="00BC4770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蘋方-簡" w:eastAsia="蘋方-簡" w:hAnsi="蘋方-簡"/>
                <w:sz w:val="28"/>
                <w:szCs w:val="28"/>
              </w:rPr>
            </w:pPr>
          </w:p>
          <w:p w14:paraId="3CD2988A" w14:textId="77777777" w:rsidR="00031B87" w:rsidRPr="00A801AC" w:rsidRDefault="00031B87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3C312AF7" w14:textId="77777777" w:rsidR="00B510FA" w:rsidRPr="00A801AC" w:rsidRDefault="00B510F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6E755F3" w14:textId="72CCF71E" w:rsidR="00B510FA" w:rsidRPr="00A801AC" w:rsidRDefault="00B510F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</w:tc>
      </w:tr>
      <w:tr w:rsidR="00B52BB5" w:rsidRPr="00A801AC" w14:paraId="2AC3D015" w14:textId="77777777" w:rsidTr="00C844A8">
        <w:trPr>
          <w:trHeight w:val="6943"/>
        </w:trPr>
        <w:tc>
          <w:tcPr>
            <w:tcW w:w="10430" w:type="dxa"/>
            <w:gridSpan w:val="6"/>
          </w:tcPr>
          <w:p w14:paraId="142E0117" w14:textId="77777777" w:rsidR="00AB56DF" w:rsidRPr="00A801AC" w:rsidRDefault="007D3505" w:rsidP="00B026EB">
            <w:pPr>
              <w:spacing w:line="400" w:lineRule="exact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A801AC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✭</w:t>
            </w: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C74693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課程</w:t>
            </w:r>
            <w:r w:rsidR="00B026EB"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學習心得：</w:t>
            </w:r>
          </w:p>
          <w:p w14:paraId="3EDCAE00" w14:textId="566FA587" w:rsidR="00B026EB" w:rsidRPr="00A801AC" w:rsidRDefault="002F70A5" w:rsidP="00AB56DF">
            <w:pPr>
              <w:spacing w:line="400" w:lineRule="exact"/>
              <w:ind w:firstLineChars="100" w:firstLine="180"/>
              <w:rPr>
                <w:rFonts w:ascii="蘋方-簡" w:eastAsia="蘋方-簡" w:hAnsi="蘋方-簡"/>
                <w:sz w:val="22"/>
                <w:szCs w:val="22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（</w:t>
            </w:r>
            <w:r w:rsidR="00AD5DA1" w:rsidRPr="00A801AC">
              <w:rPr>
                <w:rFonts w:ascii="蘋方-簡" w:eastAsia="蘋方-簡" w:hAnsi="蘋方-簡" w:hint="eastAsia"/>
                <w:sz w:val="18"/>
                <w:szCs w:val="18"/>
              </w:rPr>
              <w:t>至少</w:t>
            </w:r>
            <w:r w:rsidR="00AD5DA1" w:rsidRPr="00A801AC">
              <w:rPr>
                <w:rFonts w:ascii="蘋方-簡" w:eastAsia="蘋方-簡" w:hAnsi="蘋方-簡"/>
                <w:sz w:val="18"/>
                <w:szCs w:val="18"/>
              </w:rPr>
              <w:t>600</w:t>
            </w:r>
            <w:r w:rsidR="00AD5DA1" w:rsidRPr="00A801AC">
              <w:rPr>
                <w:rFonts w:ascii="蘋方-簡" w:eastAsia="蘋方-簡" w:hAnsi="蘋方-簡" w:hint="eastAsia"/>
                <w:sz w:val="18"/>
                <w:szCs w:val="18"/>
              </w:rPr>
              <w:t>字／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透過</w:t>
            </w:r>
            <w:r w:rsidR="00C74693" w:rsidRPr="00A801AC">
              <w:rPr>
                <w:rFonts w:ascii="蘋方-簡" w:eastAsia="蘋方-簡" w:hAnsi="蘋方-簡"/>
                <w:sz w:val="18"/>
                <w:szCs w:val="18"/>
              </w:rPr>
              <w:t>L0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系列課程您</w:t>
            </w:r>
            <w:r w:rsidR="00746B54" w:rsidRPr="00A801AC">
              <w:rPr>
                <w:rFonts w:ascii="蘋方-簡" w:eastAsia="蘋方-簡" w:hAnsi="蘋方-簡" w:hint="eastAsia"/>
                <w:sz w:val="18"/>
                <w:szCs w:val="18"/>
              </w:rPr>
              <w:t>學習及</w:t>
            </w:r>
            <w:r w:rsidR="00931473" w:rsidRPr="00A801AC">
              <w:rPr>
                <w:rFonts w:ascii="蘋方-簡" w:eastAsia="蘋方-簡" w:hAnsi="蘋方-簡" w:hint="eastAsia"/>
                <w:sz w:val="18"/>
                <w:szCs w:val="18"/>
              </w:rPr>
              <w:t>收獲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到什麼</w:t>
            </w:r>
            <w:r w:rsidR="00AD5DA1" w:rsidRPr="00A801AC">
              <w:rPr>
                <w:rFonts w:ascii="蘋方-簡" w:eastAsia="蘋方-簡" w:hAnsi="蘋方-簡" w:hint="eastAsia"/>
                <w:sz w:val="18"/>
                <w:szCs w:val="18"/>
              </w:rPr>
              <w:t>？</w:t>
            </w:r>
            <w:r w:rsidR="00AB56DF" w:rsidRPr="00A801AC">
              <w:rPr>
                <w:rFonts w:ascii="蘋方-簡" w:eastAsia="蘋方-簡" w:hAnsi="蘋方-簡" w:hint="eastAsia"/>
                <w:sz w:val="18"/>
                <w:szCs w:val="18"/>
              </w:rPr>
              <w:t>讓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您在</w:t>
            </w:r>
            <w:r w:rsidR="00AB56DF" w:rsidRPr="00A801AC">
              <w:rPr>
                <w:rFonts w:ascii="蘋方-簡" w:eastAsia="蘋方-簡" w:hAnsi="蘋方-簡" w:hint="eastAsia"/>
                <w:sz w:val="18"/>
                <w:szCs w:val="18"/>
              </w:rPr>
              <w:t>大學生涯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及</w:t>
            </w:r>
            <w:r w:rsidR="00AB56DF" w:rsidRPr="00A801AC">
              <w:rPr>
                <w:rFonts w:ascii="蘋方-簡" w:eastAsia="蘋方-簡" w:hAnsi="蘋方-簡" w:hint="eastAsia"/>
                <w:sz w:val="18"/>
                <w:szCs w:val="18"/>
              </w:rPr>
              <w:t>未來</w:t>
            </w:r>
            <w:r w:rsidR="00883847" w:rsidRPr="00A801AC">
              <w:rPr>
                <w:rFonts w:ascii="蘋方-簡" w:eastAsia="蘋方-簡" w:hAnsi="蘋方-簡" w:hint="eastAsia"/>
                <w:sz w:val="18"/>
                <w:szCs w:val="18"/>
              </w:rPr>
              <w:t>自我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發展上有什麼</w:t>
            </w:r>
            <w:r w:rsidR="00AB56DF" w:rsidRPr="00A801AC">
              <w:rPr>
                <w:rFonts w:ascii="蘋方-簡" w:eastAsia="蘋方-簡" w:hAnsi="蘋方-簡" w:hint="eastAsia"/>
                <w:sz w:val="18"/>
                <w:szCs w:val="18"/>
              </w:rPr>
              <w:t>幫助</w:t>
            </w:r>
            <w:r w:rsidR="00746B54" w:rsidRPr="00A801AC">
              <w:rPr>
                <w:rFonts w:ascii="蘋方-簡" w:eastAsia="蘋方-簡" w:hAnsi="蘋方-簡" w:hint="eastAsia"/>
                <w:sz w:val="18"/>
                <w:szCs w:val="18"/>
              </w:rPr>
              <w:t>呢</w:t>
            </w:r>
            <w:r w:rsidR="00C74693" w:rsidRPr="00A801AC">
              <w:rPr>
                <w:rFonts w:ascii="蘋方-簡" w:eastAsia="蘋方-簡" w:hAnsi="蘋方-簡" w:hint="eastAsia"/>
                <w:sz w:val="18"/>
                <w:szCs w:val="18"/>
              </w:rPr>
              <w:t>？</w:t>
            </w:r>
            <w:r w:rsidR="006A1AE3" w:rsidRPr="00A801AC">
              <w:rPr>
                <w:rFonts w:ascii="蘋方-簡" w:eastAsia="蘋方-簡" w:hAnsi="蘋方-簡" w:hint="eastAsia"/>
                <w:sz w:val="18"/>
                <w:szCs w:val="18"/>
              </w:rPr>
              <w:t>）</w:t>
            </w:r>
          </w:p>
          <w:p w14:paraId="7F410E7E" w14:textId="77777777" w:rsidR="00B52BB5" w:rsidRPr="00A801AC" w:rsidRDefault="00B52BB5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44C46EF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4A742ED4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283019C8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0B0490F8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8718605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305DF860" w14:textId="77777777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505196A" w14:textId="3B392B3C" w:rsidR="005A6440" w:rsidRPr="00A801AC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B3C7451" w14:textId="2BD9CE9A" w:rsidR="001B0C3A" w:rsidRPr="00A801AC" w:rsidRDefault="001B0C3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DD7C1FC" w14:textId="63692789" w:rsidR="00C04814" w:rsidRPr="00A801AC" w:rsidRDefault="00C04814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41EA7CE" w14:textId="37187F66" w:rsidR="00D6576A" w:rsidRPr="00A801AC" w:rsidRDefault="00D6576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41DC45AB" w14:textId="3A699440" w:rsidR="00D6576A" w:rsidRPr="00A801AC" w:rsidRDefault="00D6576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7F694100" w14:textId="03EF9078" w:rsidR="00D6576A" w:rsidRPr="00A801AC" w:rsidRDefault="00D6576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0B01ED07" w14:textId="09050375" w:rsidR="005D3472" w:rsidRPr="00A801AC" w:rsidRDefault="005D3472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3753F3FC" w14:textId="19B427AC" w:rsidR="00635A5B" w:rsidRPr="00A801AC" w:rsidRDefault="00AD2449" w:rsidP="00C04814">
            <w:pPr>
              <w:wordWrap w:val="0"/>
              <w:spacing w:line="400" w:lineRule="exact"/>
              <w:jc w:val="right"/>
              <w:rPr>
                <w:rFonts w:ascii="蘋方-簡" w:eastAsia="蘋方-簡" w:hAnsi="蘋方-簡"/>
                <w:sz w:val="22"/>
                <w:szCs w:val="22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簽名 ：＿＿＿＿＿＿＿＿＿（親簽）</w:t>
            </w:r>
          </w:p>
        </w:tc>
      </w:tr>
      <w:tr w:rsidR="00937E54" w:rsidRPr="00A801AC" w14:paraId="243422BF" w14:textId="77777777" w:rsidTr="00C844A8">
        <w:trPr>
          <w:trHeight w:val="2149"/>
        </w:trPr>
        <w:tc>
          <w:tcPr>
            <w:tcW w:w="10430" w:type="dxa"/>
            <w:gridSpan w:val="6"/>
          </w:tcPr>
          <w:p w14:paraId="11BCC8EE" w14:textId="76B4B3A8" w:rsidR="00937E54" w:rsidRPr="00A801AC" w:rsidRDefault="007D3505" w:rsidP="00E80261">
            <w:pPr>
              <w:spacing w:line="400" w:lineRule="exact"/>
              <w:rPr>
                <w:rFonts w:ascii="蘋方-簡" w:eastAsia="蘋方-簡" w:hAnsi="蘋方-簡"/>
                <w:sz w:val="18"/>
                <w:szCs w:val="18"/>
              </w:rPr>
            </w:pPr>
            <w:r w:rsidRPr="00A801AC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✮</w:t>
            </w:r>
            <w:r w:rsidRPr="00A801AC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627DDA" w:rsidRPr="00A801AC">
              <w:rPr>
                <w:rFonts w:ascii="蘋方-簡" w:eastAsia="蘋方-簡" w:hAnsi="蘋方-簡" w:cs="微軟正黑體" w:hint="eastAsia"/>
                <w:b/>
                <w:bCs/>
                <w:sz w:val="20"/>
                <w:szCs w:val="20"/>
              </w:rPr>
              <w:t>其他</w:t>
            </w:r>
            <w:r w:rsidR="00937E54" w:rsidRPr="00A801AC">
              <w:rPr>
                <w:rFonts w:ascii="蘋方-簡" w:eastAsia="蘋方-簡" w:hAnsi="蘋方-簡" w:hint="eastAsia"/>
                <w:b/>
                <w:bCs/>
                <w:sz w:val="18"/>
                <w:szCs w:val="18"/>
              </w:rPr>
              <w:t>事項：</w:t>
            </w:r>
          </w:p>
          <w:p w14:paraId="326A35D2" w14:textId="537F838B" w:rsidR="001C18C8" w:rsidRPr="00A801AC" w:rsidRDefault="001C18C8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通識中心微學分認列需修習「</w:t>
            </w:r>
            <w:r w:rsidRPr="00A801AC">
              <w:rPr>
                <w:rFonts w:ascii="蘋方-簡" w:eastAsia="蘋方-簡" w:hAnsi="蘋方-簡"/>
                <w:sz w:val="18"/>
                <w:szCs w:val="18"/>
              </w:rPr>
              <w:t>L0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系列</w:t>
            </w:r>
            <w:r w:rsidR="00BF1915" w:rsidRPr="00A801AC">
              <w:rPr>
                <w:rFonts w:ascii="蘋方-簡" w:eastAsia="蘋方-簡" w:hAnsi="蘋方-簡" w:hint="eastAsia"/>
                <w:sz w:val="18"/>
                <w:szCs w:val="18"/>
              </w:rPr>
              <w:t>課程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」</w:t>
            </w:r>
            <w:r w:rsidR="00353129" w:rsidRPr="00A801AC">
              <w:rPr>
                <w:rFonts w:ascii="蘋方-簡" w:eastAsia="蘋方-簡" w:hAnsi="蘋方-簡" w:hint="eastAsia"/>
                <w:sz w:val="18"/>
                <w:szCs w:val="18"/>
              </w:rPr>
              <w:t>至少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1</w:t>
            </w:r>
            <w:r w:rsidRPr="00A801AC">
              <w:rPr>
                <w:rFonts w:ascii="蘋方-簡" w:eastAsia="蘋方-簡" w:hAnsi="蘋方-簡"/>
                <w:sz w:val="18"/>
                <w:szCs w:val="18"/>
              </w:rPr>
              <w:t>8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小時</w:t>
            </w:r>
            <w:r w:rsidR="002D0D4A" w:rsidRPr="00A801AC">
              <w:rPr>
                <w:rFonts w:ascii="蘋方-簡" w:eastAsia="蘋方-簡" w:hAnsi="蘋方-簡" w:hint="eastAsia"/>
                <w:sz w:val="18"/>
                <w:szCs w:val="18"/>
              </w:rPr>
              <w:t>（含以上）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46A7CB12" w14:textId="75394DCA" w:rsidR="00635A5B" w:rsidRPr="00A801AC" w:rsidRDefault="009B1C57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="00C04814" w:rsidRPr="00A801AC">
              <w:rPr>
                <w:rFonts w:ascii="蘋方-簡" w:eastAsia="蘋方-簡" w:hAnsi="蘋方-簡" w:hint="eastAsia"/>
                <w:sz w:val="18"/>
                <w:szCs w:val="18"/>
              </w:rPr>
              <w:t>可</w:t>
            </w:r>
            <w:r w:rsidR="00AE22C9" w:rsidRPr="00A801AC">
              <w:rPr>
                <w:rFonts w:ascii="蘋方-簡" w:eastAsia="蘋方-簡" w:hAnsi="蘋方-簡" w:hint="eastAsia"/>
                <w:sz w:val="18"/>
                <w:szCs w:val="18"/>
              </w:rPr>
              <w:t>以</w:t>
            </w:r>
            <w:r w:rsidR="00C04814" w:rsidRPr="00A801AC">
              <w:rPr>
                <w:rFonts w:ascii="蘋方-簡" w:eastAsia="蘋方-簡" w:hAnsi="蘋方-簡" w:hint="eastAsia"/>
                <w:sz w:val="18"/>
                <w:szCs w:val="18"/>
              </w:rPr>
              <w:t>電腦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打字</w:t>
            </w:r>
            <w:r w:rsidR="00C04814" w:rsidRPr="00A801AC">
              <w:rPr>
                <w:rFonts w:ascii="蘋方-簡" w:eastAsia="蘋方-簡" w:hAnsi="蘋方-簡" w:hint="eastAsia"/>
                <w:sz w:val="18"/>
                <w:szCs w:val="18"/>
              </w:rPr>
              <w:t>或手寫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形式</w:t>
            </w:r>
            <w:r w:rsidR="00F7433D" w:rsidRPr="00A801AC">
              <w:rPr>
                <w:rFonts w:ascii="蘋方-簡" w:eastAsia="蘋方-簡" w:hAnsi="蘋方-簡" w:hint="eastAsia"/>
                <w:sz w:val="18"/>
                <w:szCs w:val="18"/>
              </w:rPr>
              <w:t>填寫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，並於紙本印出後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親筆簽名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70F33B29" w14:textId="429F9047" w:rsidR="00937E54" w:rsidRPr="00A801AC" w:rsidRDefault="00937E54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請於</w:t>
            </w:r>
            <w:r w:rsidR="00226B13" w:rsidRPr="00A801AC">
              <w:rPr>
                <w:rFonts w:ascii="蘋方-簡" w:eastAsia="蘋方-簡" w:hAnsi="蘋方-簡"/>
                <w:b/>
                <w:bCs/>
                <w:color w:val="FF0000"/>
                <w:sz w:val="18"/>
                <w:szCs w:val="18"/>
              </w:rPr>
              <w:t>110</w:t>
            </w:r>
            <w:r w:rsidR="00226B13" w:rsidRPr="00A801AC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年1月</w:t>
            </w:r>
            <w:r w:rsidR="00226B13" w:rsidRPr="00A801AC">
              <w:rPr>
                <w:rFonts w:ascii="蘋方-簡" w:eastAsia="蘋方-簡" w:hAnsi="蘋方-簡"/>
                <w:b/>
                <w:bCs/>
                <w:color w:val="FF0000"/>
                <w:sz w:val="18"/>
                <w:szCs w:val="18"/>
              </w:rPr>
              <w:t>13</w:t>
            </w:r>
            <w:r w:rsidR="00226B13" w:rsidRPr="00A801AC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日（三）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前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準時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繳交</w:t>
            </w:r>
            <w:r w:rsidR="00D079B0" w:rsidRPr="00A801AC">
              <w:rPr>
                <w:rFonts w:ascii="蘋方-簡" w:eastAsia="蘋方-簡" w:hAnsi="蘋方-簡" w:hint="eastAsia"/>
                <w:sz w:val="18"/>
                <w:szCs w:val="18"/>
              </w:rPr>
              <w:t>紙本</w:t>
            </w:r>
            <w:r w:rsidR="00DB70CB" w:rsidRPr="00A801AC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至</w:t>
            </w:r>
            <w:r w:rsidR="00226B13" w:rsidRPr="00A801AC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學務處</w:t>
            </w:r>
            <w:r w:rsidR="00226B13" w:rsidRPr="00A801AC">
              <w:rPr>
                <w:rFonts w:ascii="蘋方-簡" w:eastAsia="蘋方-簡" w:hAnsi="蘋方-簡"/>
                <w:sz w:val="18"/>
                <w:szCs w:val="18"/>
                <w:u w:val="single"/>
              </w:rPr>
              <w:t>3F</w:t>
            </w:r>
            <w:r w:rsidR="00226B13" w:rsidRPr="00A801AC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領培中心 張佳雯老師</w:t>
            </w:r>
            <w:r w:rsidR="00066600" w:rsidRPr="00A801AC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1BC9B512" w14:textId="00D818B0" w:rsidR="00ED42F4" w:rsidRPr="00A801AC" w:rsidRDefault="006F0BD6" w:rsidP="00ED42F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22"/>
                <w:szCs w:val="22"/>
              </w:rPr>
            </w:pPr>
            <w:r w:rsidRPr="00A801AC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="00AB6819" w:rsidRPr="00A801AC">
              <w:rPr>
                <w:rFonts w:ascii="蘋方-簡" w:eastAsia="蘋方-簡" w:hAnsi="蘋方-簡" w:hint="eastAsia"/>
                <w:sz w:val="18"/>
                <w:szCs w:val="18"/>
              </w:rPr>
              <w:t>逾期未繳交者，視同</w:t>
            </w:r>
            <w:r w:rsidR="00083F3C" w:rsidRPr="00A801AC">
              <w:rPr>
                <w:rFonts w:ascii="蘋方-簡" w:eastAsia="蘋方-簡" w:hAnsi="蘋方-簡" w:hint="eastAsia"/>
                <w:sz w:val="18"/>
                <w:szCs w:val="18"/>
              </w:rPr>
              <w:t>放棄</w:t>
            </w:r>
            <w:r w:rsidR="00516302" w:rsidRPr="00A801AC">
              <w:rPr>
                <w:rFonts w:ascii="蘋方-簡" w:eastAsia="蘋方-簡" w:hAnsi="蘋方-簡" w:hint="eastAsia"/>
                <w:sz w:val="18"/>
                <w:szCs w:val="18"/>
              </w:rPr>
              <w:t>申請</w:t>
            </w:r>
            <w:r w:rsidR="00CE284B" w:rsidRPr="00A801AC">
              <w:rPr>
                <w:rFonts w:ascii="蘋方-簡" w:eastAsia="蘋方-簡" w:hAnsi="蘋方-簡" w:hint="eastAsia"/>
                <w:sz w:val="18"/>
                <w:szCs w:val="18"/>
              </w:rPr>
              <w:t>認列</w:t>
            </w:r>
            <w:r w:rsidR="00083F3C" w:rsidRPr="00A801AC">
              <w:rPr>
                <w:rFonts w:ascii="蘋方-簡" w:eastAsia="蘋方-簡" w:hAnsi="蘋方-簡" w:hint="eastAsia"/>
                <w:sz w:val="18"/>
                <w:szCs w:val="18"/>
              </w:rPr>
              <w:t>通識中心微學分。</w:t>
            </w:r>
          </w:p>
        </w:tc>
      </w:tr>
    </w:tbl>
    <w:p w14:paraId="6DAD90AC" w14:textId="77777777" w:rsidR="00E80261" w:rsidRPr="00A801AC" w:rsidRDefault="00E80261" w:rsidP="00E80261">
      <w:pPr>
        <w:spacing w:line="400" w:lineRule="exact"/>
        <w:rPr>
          <w:rFonts w:ascii="蘋方-簡" w:eastAsia="蘋方-簡" w:hAnsi="蘋方-簡"/>
          <w:b/>
          <w:bCs/>
          <w:sz w:val="28"/>
          <w:szCs w:val="28"/>
        </w:rPr>
      </w:pPr>
    </w:p>
    <w:sectPr w:rsidR="00E80261" w:rsidRPr="00A801AC" w:rsidSect="00E80261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蘋方-簡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5096"/>
    <w:multiLevelType w:val="hybridMultilevel"/>
    <w:tmpl w:val="40D46736"/>
    <w:lvl w:ilvl="0" w:tplc="EAE8634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7CED"/>
    <w:multiLevelType w:val="hybridMultilevel"/>
    <w:tmpl w:val="8F90EE68"/>
    <w:lvl w:ilvl="0" w:tplc="CCD0D5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B8321A"/>
    <w:multiLevelType w:val="hybridMultilevel"/>
    <w:tmpl w:val="A3E27F26"/>
    <w:lvl w:ilvl="0" w:tplc="B9C67B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61"/>
    <w:rsid w:val="00000824"/>
    <w:rsid w:val="00010BC9"/>
    <w:rsid w:val="00030A13"/>
    <w:rsid w:val="00031B87"/>
    <w:rsid w:val="00036612"/>
    <w:rsid w:val="00044E48"/>
    <w:rsid w:val="00045FE7"/>
    <w:rsid w:val="00060E7E"/>
    <w:rsid w:val="00066600"/>
    <w:rsid w:val="00083F3C"/>
    <w:rsid w:val="000A10DE"/>
    <w:rsid w:val="000A2A0C"/>
    <w:rsid w:val="000A64EA"/>
    <w:rsid w:val="000D0C09"/>
    <w:rsid w:val="001065BB"/>
    <w:rsid w:val="00107A39"/>
    <w:rsid w:val="00112394"/>
    <w:rsid w:val="00133483"/>
    <w:rsid w:val="0017342B"/>
    <w:rsid w:val="00181C3B"/>
    <w:rsid w:val="00187E1F"/>
    <w:rsid w:val="001A4FA2"/>
    <w:rsid w:val="001B0C3A"/>
    <w:rsid w:val="001C18C8"/>
    <w:rsid w:val="001D00C1"/>
    <w:rsid w:val="001D53C9"/>
    <w:rsid w:val="001E6A02"/>
    <w:rsid w:val="00212CB5"/>
    <w:rsid w:val="00220998"/>
    <w:rsid w:val="00225399"/>
    <w:rsid w:val="00226B13"/>
    <w:rsid w:val="0023664E"/>
    <w:rsid w:val="00244286"/>
    <w:rsid w:val="002445E0"/>
    <w:rsid w:val="00250A14"/>
    <w:rsid w:val="002649B5"/>
    <w:rsid w:val="00282A8C"/>
    <w:rsid w:val="00286956"/>
    <w:rsid w:val="00297B37"/>
    <w:rsid w:val="002A7C3C"/>
    <w:rsid w:val="002D0D4A"/>
    <w:rsid w:val="002F6701"/>
    <w:rsid w:val="002F70A5"/>
    <w:rsid w:val="00327CA5"/>
    <w:rsid w:val="00353129"/>
    <w:rsid w:val="003567FF"/>
    <w:rsid w:val="00372FEE"/>
    <w:rsid w:val="003B10FC"/>
    <w:rsid w:val="003B541E"/>
    <w:rsid w:val="003C16C9"/>
    <w:rsid w:val="003E67BF"/>
    <w:rsid w:val="00402FD6"/>
    <w:rsid w:val="004137FC"/>
    <w:rsid w:val="004271D8"/>
    <w:rsid w:val="004302D1"/>
    <w:rsid w:val="004517F2"/>
    <w:rsid w:val="00452AF8"/>
    <w:rsid w:val="00464565"/>
    <w:rsid w:val="004953BF"/>
    <w:rsid w:val="004C1B4C"/>
    <w:rsid w:val="004D638A"/>
    <w:rsid w:val="004E2561"/>
    <w:rsid w:val="004E748F"/>
    <w:rsid w:val="0050232E"/>
    <w:rsid w:val="00504B6E"/>
    <w:rsid w:val="005114CA"/>
    <w:rsid w:val="00516302"/>
    <w:rsid w:val="005913B7"/>
    <w:rsid w:val="005A6440"/>
    <w:rsid w:val="005D3472"/>
    <w:rsid w:val="005F4196"/>
    <w:rsid w:val="00627DDA"/>
    <w:rsid w:val="00635A5B"/>
    <w:rsid w:val="00651972"/>
    <w:rsid w:val="0066712F"/>
    <w:rsid w:val="00696BB1"/>
    <w:rsid w:val="006A1AE3"/>
    <w:rsid w:val="006D2BEA"/>
    <w:rsid w:val="006F0BD6"/>
    <w:rsid w:val="006F1EE0"/>
    <w:rsid w:val="006F7396"/>
    <w:rsid w:val="00716471"/>
    <w:rsid w:val="00723BB4"/>
    <w:rsid w:val="0073103D"/>
    <w:rsid w:val="00744645"/>
    <w:rsid w:val="00746B54"/>
    <w:rsid w:val="007637A9"/>
    <w:rsid w:val="00773171"/>
    <w:rsid w:val="00795C45"/>
    <w:rsid w:val="007B0D2B"/>
    <w:rsid w:val="007D3505"/>
    <w:rsid w:val="007F6332"/>
    <w:rsid w:val="00826742"/>
    <w:rsid w:val="0084390C"/>
    <w:rsid w:val="00852799"/>
    <w:rsid w:val="00854A2F"/>
    <w:rsid w:val="0086628E"/>
    <w:rsid w:val="008734B0"/>
    <w:rsid w:val="00881BF6"/>
    <w:rsid w:val="0088244D"/>
    <w:rsid w:val="00883847"/>
    <w:rsid w:val="00884FD5"/>
    <w:rsid w:val="008863C4"/>
    <w:rsid w:val="00893606"/>
    <w:rsid w:val="008A2B7A"/>
    <w:rsid w:val="008A43F9"/>
    <w:rsid w:val="008A65FE"/>
    <w:rsid w:val="008A6E8A"/>
    <w:rsid w:val="008E6A63"/>
    <w:rsid w:val="008E752D"/>
    <w:rsid w:val="008E779A"/>
    <w:rsid w:val="008F0F85"/>
    <w:rsid w:val="008F23A7"/>
    <w:rsid w:val="008F3FBE"/>
    <w:rsid w:val="00931473"/>
    <w:rsid w:val="009335E6"/>
    <w:rsid w:val="00937E54"/>
    <w:rsid w:val="00946C24"/>
    <w:rsid w:val="00947F0B"/>
    <w:rsid w:val="009532AC"/>
    <w:rsid w:val="00963F7F"/>
    <w:rsid w:val="00971DE1"/>
    <w:rsid w:val="009730E9"/>
    <w:rsid w:val="0099657D"/>
    <w:rsid w:val="009B1C57"/>
    <w:rsid w:val="009C6F26"/>
    <w:rsid w:val="009E53CE"/>
    <w:rsid w:val="00A0363C"/>
    <w:rsid w:val="00A501A9"/>
    <w:rsid w:val="00A56E4B"/>
    <w:rsid w:val="00A801AC"/>
    <w:rsid w:val="00A9614D"/>
    <w:rsid w:val="00AA4670"/>
    <w:rsid w:val="00AB1341"/>
    <w:rsid w:val="00AB56DF"/>
    <w:rsid w:val="00AB6819"/>
    <w:rsid w:val="00AD0A44"/>
    <w:rsid w:val="00AD2449"/>
    <w:rsid w:val="00AD5DA1"/>
    <w:rsid w:val="00AE22C9"/>
    <w:rsid w:val="00B026EB"/>
    <w:rsid w:val="00B10AA5"/>
    <w:rsid w:val="00B1324E"/>
    <w:rsid w:val="00B132C5"/>
    <w:rsid w:val="00B23045"/>
    <w:rsid w:val="00B3237A"/>
    <w:rsid w:val="00B44DB6"/>
    <w:rsid w:val="00B510FA"/>
    <w:rsid w:val="00B52BB5"/>
    <w:rsid w:val="00B5459D"/>
    <w:rsid w:val="00B727B8"/>
    <w:rsid w:val="00B85188"/>
    <w:rsid w:val="00B938B9"/>
    <w:rsid w:val="00B94892"/>
    <w:rsid w:val="00BB041C"/>
    <w:rsid w:val="00BC4770"/>
    <w:rsid w:val="00BC4984"/>
    <w:rsid w:val="00BD5267"/>
    <w:rsid w:val="00BD5D42"/>
    <w:rsid w:val="00BD75AD"/>
    <w:rsid w:val="00BE555E"/>
    <w:rsid w:val="00BF1915"/>
    <w:rsid w:val="00C04814"/>
    <w:rsid w:val="00C62334"/>
    <w:rsid w:val="00C74693"/>
    <w:rsid w:val="00C77351"/>
    <w:rsid w:val="00C844A8"/>
    <w:rsid w:val="00C9296C"/>
    <w:rsid w:val="00CC2D83"/>
    <w:rsid w:val="00CE284B"/>
    <w:rsid w:val="00D079B0"/>
    <w:rsid w:val="00D13254"/>
    <w:rsid w:val="00D26FE4"/>
    <w:rsid w:val="00D3098D"/>
    <w:rsid w:val="00D34230"/>
    <w:rsid w:val="00D53509"/>
    <w:rsid w:val="00D55AE5"/>
    <w:rsid w:val="00D6576A"/>
    <w:rsid w:val="00D80E0C"/>
    <w:rsid w:val="00D96BF1"/>
    <w:rsid w:val="00DB70CB"/>
    <w:rsid w:val="00DD5776"/>
    <w:rsid w:val="00DE4DBA"/>
    <w:rsid w:val="00E22204"/>
    <w:rsid w:val="00E41200"/>
    <w:rsid w:val="00E750A6"/>
    <w:rsid w:val="00E7608F"/>
    <w:rsid w:val="00E76AC5"/>
    <w:rsid w:val="00E76DB3"/>
    <w:rsid w:val="00E80261"/>
    <w:rsid w:val="00E92A3D"/>
    <w:rsid w:val="00EA5879"/>
    <w:rsid w:val="00EA593E"/>
    <w:rsid w:val="00EB307C"/>
    <w:rsid w:val="00ED2476"/>
    <w:rsid w:val="00ED42F4"/>
    <w:rsid w:val="00EE128B"/>
    <w:rsid w:val="00EF2529"/>
    <w:rsid w:val="00EF3594"/>
    <w:rsid w:val="00F463A3"/>
    <w:rsid w:val="00F54213"/>
    <w:rsid w:val="00F7433D"/>
    <w:rsid w:val="00F96BC3"/>
    <w:rsid w:val="00FB503C"/>
    <w:rsid w:val="00FB6663"/>
    <w:rsid w:val="00FC70F5"/>
    <w:rsid w:val="00FD6FC5"/>
    <w:rsid w:val="00FE5735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8942"/>
  <w15:chartTrackingRefBased/>
  <w15:docId w15:val="{0E59D5B2-AC71-0447-A4FC-FABBB25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E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40202-0ED8-AE41-B331-8CF9E7D1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1026</cp:revision>
  <dcterms:created xsi:type="dcterms:W3CDTF">2020-12-16T06:13:00Z</dcterms:created>
  <dcterms:modified xsi:type="dcterms:W3CDTF">2020-12-28T01:24:00Z</dcterms:modified>
</cp:coreProperties>
</file>